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9878" w14:textId="77777777" w:rsidR="00337981" w:rsidRDefault="00337981" w:rsidP="00337981">
      <w:pPr>
        <w:pStyle w:val="ListParagraph"/>
        <w:snapToGri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476899">
        <w:rPr>
          <w:rFonts w:ascii="Arial" w:hAnsi="Arial" w:cs="Arial"/>
          <w:b/>
          <w:bCs/>
          <w:sz w:val="24"/>
          <w:szCs w:val="24"/>
        </w:rPr>
        <w:t>School Programme Approval Panels</w:t>
      </w:r>
    </w:p>
    <w:p w14:paraId="3D3623FD" w14:textId="77777777" w:rsidR="00272235" w:rsidRDefault="00272235" w:rsidP="00337981">
      <w:pPr>
        <w:pStyle w:val="ListParagraph"/>
        <w:snapToGri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0F6611" w14:textId="77777777" w:rsidR="00F9125F" w:rsidRPr="00476899" w:rsidRDefault="00272235" w:rsidP="00337981">
      <w:pPr>
        <w:pStyle w:val="ListParagraph"/>
        <w:snapToGri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476899">
        <w:rPr>
          <w:rFonts w:ascii="Arial" w:hAnsi="Arial" w:cs="Arial"/>
          <w:b/>
          <w:bCs/>
          <w:sz w:val="24"/>
          <w:szCs w:val="24"/>
        </w:rPr>
        <w:t xml:space="preserve">TERMS OF REFERENCE AND MEMBERSHIP </w:t>
      </w:r>
    </w:p>
    <w:p w14:paraId="26CB8D1E" w14:textId="77777777" w:rsidR="00F9125F" w:rsidRPr="00337981" w:rsidRDefault="00F9125F" w:rsidP="00F9125F">
      <w:pPr>
        <w:pStyle w:val="ListParagraph"/>
        <w:snapToGrid w:val="0"/>
        <w:spacing w:after="0" w:line="240" w:lineRule="auto"/>
        <w:ind w:left="284"/>
        <w:rPr>
          <w:rFonts w:ascii="Arial" w:hAnsi="Arial" w:cs="Arial"/>
        </w:rPr>
      </w:pPr>
    </w:p>
    <w:p w14:paraId="69F183CC" w14:textId="77777777" w:rsidR="00F9125F" w:rsidRPr="00337981" w:rsidRDefault="00F9125F" w:rsidP="00F9125F">
      <w:pPr>
        <w:pStyle w:val="ListParagraph"/>
        <w:snapToGrid w:val="0"/>
        <w:spacing w:after="0" w:line="240" w:lineRule="auto"/>
        <w:ind w:left="284"/>
        <w:rPr>
          <w:rFonts w:ascii="Arial" w:hAnsi="Arial" w:cs="Arial"/>
          <w:u w:val="single"/>
        </w:rPr>
      </w:pPr>
      <w:r w:rsidRPr="00337981">
        <w:rPr>
          <w:rFonts w:ascii="Arial" w:hAnsi="Arial" w:cs="Arial"/>
          <w:u w:val="single"/>
        </w:rPr>
        <w:t>Introduction</w:t>
      </w:r>
    </w:p>
    <w:p w14:paraId="715A2962" w14:textId="77777777" w:rsidR="00F9125F" w:rsidRPr="00337981" w:rsidRDefault="00F9125F" w:rsidP="00F9125F">
      <w:pPr>
        <w:spacing w:after="0" w:line="240" w:lineRule="auto"/>
        <w:ind w:left="284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>Programme Approval has both a strategic and operational phase.</w:t>
      </w:r>
    </w:p>
    <w:p w14:paraId="2AF2939B" w14:textId="77777777" w:rsidR="00F9125F" w:rsidRPr="00337981" w:rsidRDefault="00F9125F" w:rsidP="00F9125F">
      <w:pPr>
        <w:spacing w:after="0" w:line="240" w:lineRule="auto"/>
        <w:ind w:left="284"/>
        <w:rPr>
          <w:rFonts w:ascii="Arial" w:eastAsia="Times New Roman" w:hAnsi="Arial" w:cs="Arial"/>
        </w:rPr>
      </w:pPr>
    </w:p>
    <w:p w14:paraId="371576A7" w14:textId="77777777" w:rsidR="00F9125F" w:rsidRPr="00337981" w:rsidRDefault="00F9125F" w:rsidP="00337981">
      <w:pPr>
        <w:spacing w:after="0" w:line="240" w:lineRule="auto"/>
        <w:ind w:left="284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 xml:space="preserve">Strategic programme approval is undertaken by Operations Committee. Outline proposals are scrutinised to ensure that an appropriate level of preliminary planning has been carried out, </w:t>
      </w:r>
      <w:proofErr w:type="gramStart"/>
      <w:r w:rsidRPr="00337981">
        <w:rPr>
          <w:rFonts w:ascii="Arial" w:eastAsia="Times New Roman" w:hAnsi="Arial" w:cs="Arial"/>
        </w:rPr>
        <w:t>taking into account</w:t>
      </w:r>
      <w:proofErr w:type="gramEnd"/>
      <w:r w:rsidRPr="00337981">
        <w:rPr>
          <w:rFonts w:ascii="Arial" w:eastAsia="Times New Roman" w:hAnsi="Arial" w:cs="Arial"/>
        </w:rPr>
        <w:t xml:space="preserve"> the development of the academic portfolio with </w:t>
      </w:r>
      <w:proofErr w:type="gramStart"/>
      <w:r w:rsidRPr="00337981">
        <w:rPr>
          <w:rFonts w:ascii="Arial" w:eastAsia="Times New Roman" w:hAnsi="Arial" w:cs="Arial"/>
        </w:rPr>
        <w:t>particular reference</w:t>
      </w:r>
      <w:proofErr w:type="gramEnd"/>
      <w:r w:rsidRPr="00337981">
        <w:rPr>
          <w:rFonts w:ascii="Arial" w:eastAsia="Times New Roman" w:hAnsi="Arial" w:cs="Arial"/>
        </w:rPr>
        <w:t xml:space="preserve"> to the University Strategy, School Plans and resource implications.</w:t>
      </w:r>
    </w:p>
    <w:p w14:paraId="4D75BA3C" w14:textId="77777777" w:rsidR="00F9125F" w:rsidRPr="00337981" w:rsidRDefault="00F9125F" w:rsidP="00F9125F">
      <w:pPr>
        <w:spacing w:after="0" w:line="240" w:lineRule="auto"/>
        <w:ind w:left="284"/>
        <w:rPr>
          <w:rFonts w:ascii="Arial" w:eastAsia="Times New Roman" w:hAnsi="Arial" w:cs="Arial"/>
        </w:rPr>
      </w:pPr>
    </w:p>
    <w:p w14:paraId="38767A45" w14:textId="77777777" w:rsidR="00F9125F" w:rsidRPr="00337981" w:rsidRDefault="00F9125F" w:rsidP="00F9125F">
      <w:pPr>
        <w:spacing w:after="0" w:line="240" w:lineRule="auto"/>
        <w:ind w:left="284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>The Operational phase of programme approval is undertaken by Curriculum Sub-Committee.  In advance of formal approval by Curriculum Sub-Committee, Schools are required to convene Programme Approval Panels to scrutinise the proposals and make recommendations</w:t>
      </w:r>
      <w:r w:rsidR="00510275">
        <w:rPr>
          <w:rFonts w:ascii="Arial" w:eastAsia="Times New Roman" w:hAnsi="Arial" w:cs="Arial"/>
        </w:rPr>
        <w:t xml:space="preserve"> to Curriculum Sub-Committee.  </w:t>
      </w:r>
      <w:r w:rsidRPr="00337981">
        <w:rPr>
          <w:rFonts w:ascii="Arial" w:eastAsia="Times New Roman" w:hAnsi="Arial" w:cs="Arial"/>
        </w:rPr>
        <w:t xml:space="preserve">Terms of </w:t>
      </w:r>
      <w:r w:rsidR="00272235">
        <w:rPr>
          <w:rFonts w:ascii="Arial" w:eastAsia="Times New Roman" w:hAnsi="Arial" w:cs="Arial"/>
        </w:rPr>
        <w:t>reference for the Panels follow</w:t>
      </w:r>
      <w:r w:rsidRPr="00337981">
        <w:rPr>
          <w:rFonts w:ascii="Arial" w:eastAsia="Times New Roman" w:hAnsi="Arial" w:cs="Arial"/>
        </w:rPr>
        <w:t>.</w:t>
      </w:r>
    </w:p>
    <w:p w14:paraId="343D872D" w14:textId="77777777" w:rsidR="00F9125F" w:rsidRPr="00337981" w:rsidRDefault="00F9125F" w:rsidP="00F9125F">
      <w:pPr>
        <w:spacing w:after="0" w:line="240" w:lineRule="auto"/>
        <w:ind w:left="284"/>
        <w:outlineLvl w:val="5"/>
        <w:rPr>
          <w:rFonts w:ascii="Arial" w:eastAsia="Times New Roman" w:hAnsi="Arial" w:cs="Arial"/>
          <w:b/>
          <w:bCs/>
          <w:color w:val="444444"/>
        </w:rPr>
      </w:pPr>
    </w:p>
    <w:p w14:paraId="3777A895" w14:textId="77777777" w:rsidR="00F9125F" w:rsidRPr="00337981" w:rsidRDefault="00F9125F" w:rsidP="00F9125F">
      <w:pPr>
        <w:spacing w:after="0" w:line="240" w:lineRule="auto"/>
        <w:ind w:left="284"/>
        <w:outlineLvl w:val="5"/>
        <w:rPr>
          <w:rFonts w:ascii="Arial" w:eastAsia="Times New Roman" w:hAnsi="Arial" w:cs="Arial"/>
          <w:color w:val="000000" w:themeColor="text1"/>
          <w:u w:val="single"/>
        </w:rPr>
      </w:pPr>
      <w:r w:rsidRPr="00337981">
        <w:rPr>
          <w:rFonts w:ascii="Arial" w:eastAsia="Times New Roman" w:hAnsi="Arial" w:cs="Arial"/>
          <w:color w:val="000000" w:themeColor="text1"/>
          <w:u w:val="single"/>
        </w:rPr>
        <w:t>Terms of Reference</w:t>
      </w:r>
    </w:p>
    <w:p w14:paraId="048B30CD" w14:textId="77777777" w:rsidR="00F9125F" w:rsidRPr="00337981" w:rsidRDefault="00F9125F" w:rsidP="00F9125F">
      <w:pPr>
        <w:spacing w:after="0" w:line="240" w:lineRule="auto"/>
        <w:ind w:left="284"/>
        <w:outlineLvl w:val="5"/>
        <w:rPr>
          <w:rFonts w:ascii="Arial" w:eastAsia="Times New Roman" w:hAnsi="Arial" w:cs="Arial"/>
          <w:b/>
          <w:bCs/>
          <w:color w:val="444444"/>
        </w:rPr>
      </w:pPr>
    </w:p>
    <w:p w14:paraId="6ADBE5B0" w14:textId="77777777" w:rsidR="00F9125F" w:rsidRPr="00337981" w:rsidRDefault="00F9125F" w:rsidP="00F9125F">
      <w:pPr>
        <w:numPr>
          <w:ilvl w:val="0"/>
          <w:numId w:val="1"/>
        </w:numPr>
        <w:spacing w:after="0" w:line="240" w:lineRule="auto"/>
        <w:ind w:left="1004"/>
        <w:rPr>
          <w:rFonts w:ascii="Arial" w:eastAsia="Times New Roman" w:hAnsi="Arial" w:cs="Arial"/>
        </w:rPr>
      </w:pPr>
      <w:r w:rsidRPr="00337981">
        <w:rPr>
          <w:rFonts w:ascii="Arial" w:hAnsi="Arial" w:cs="Arial"/>
        </w:rPr>
        <w:t xml:space="preserve">To scrutinise proposals for new programmes and major changes to existing programmes, with a view to making a recommendation for approval to CSC.  </w:t>
      </w:r>
      <w:proofErr w:type="gramStart"/>
      <w:r w:rsidRPr="00337981">
        <w:rPr>
          <w:rFonts w:ascii="Arial" w:hAnsi="Arial" w:cs="Arial"/>
        </w:rPr>
        <w:t>In particular to</w:t>
      </w:r>
      <w:proofErr w:type="gramEnd"/>
      <w:r w:rsidRPr="00337981">
        <w:rPr>
          <w:rFonts w:ascii="Arial" w:hAnsi="Arial" w:cs="Arial"/>
        </w:rPr>
        <w:t>:</w:t>
      </w:r>
    </w:p>
    <w:p w14:paraId="11077A24" w14:textId="77777777" w:rsidR="00F9125F" w:rsidRPr="00337981" w:rsidRDefault="00F9125F" w:rsidP="00F9125F">
      <w:pPr>
        <w:spacing w:after="0" w:line="240" w:lineRule="auto"/>
        <w:ind w:left="1004"/>
        <w:rPr>
          <w:rFonts w:ascii="Arial" w:eastAsia="Times New Roman" w:hAnsi="Arial" w:cs="Arial"/>
        </w:rPr>
      </w:pPr>
    </w:p>
    <w:p w14:paraId="66E56B73" w14:textId="77777777" w:rsidR="00F9125F" w:rsidRPr="00337981" w:rsidRDefault="00F9125F" w:rsidP="00F9125F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>have regard to the importance of securing the standards of the University's awards against appropriate external reference points.</w:t>
      </w:r>
    </w:p>
    <w:p w14:paraId="0A5819B6" w14:textId="77777777" w:rsidR="00F9125F" w:rsidRPr="00337981" w:rsidRDefault="00F9125F" w:rsidP="00F9125F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 xml:space="preserve">establish that necessary consultations have been undertaken by the School concerned </w:t>
      </w:r>
    </w:p>
    <w:p w14:paraId="70DF030D" w14:textId="77777777" w:rsidR="00F9125F" w:rsidRPr="00337981" w:rsidRDefault="00F9125F" w:rsidP="00F9125F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>ensure that satisfactory programme specifications and/or module specifications have been produced.</w:t>
      </w:r>
    </w:p>
    <w:p w14:paraId="368502CF" w14:textId="77777777" w:rsidR="00F9125F" w:rsidRPr="00337981" w:rsidRDefault="00F9125F" w:rsidP="00F9125F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 xml:space="preserve">ensure that the design and content of the curriculum and the assessment strategy will allow students appropriate learning opportunities to achieve the intended outcomes of the programmes/modules concerned and with the </w:t>
      </w:r>
      <w:r w:rsidRPr="00337981">
        <w:rPr>
          <w:rFonts w:ascii="Arial" w:hAnsi="Arial" w:cs="Arial"/>
        </w:rPr>
        <w:t>opportunity to develop Loughborough Graduate Attributes</w:t>
      </w:r>
    </w:p>
    <w:p w14:paraId="27C9870F" w14:textId="77777777" w:rsidR="00F9125F" w:rsidRPr="00337981" w:rsidRDefault="00F9125F" w:rsidP="00F9125F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 xml:space="preserve">to ensure the relevance and accuracy of the prospectus entry for new programmes </w:t>
      </w:r>
    </w:p>
    <w:p w14:paraId="794F0557" w14:textId="77777777" w:rsidR="00F9125F" w:rsidRPr="00337981" w:rsidRDefault="00F9125F" w:rsidP="00F9125F">
      <w:pPr>
        <w:spacing w:after="0" w:line="240" w:lineRule="auto"/>
        <w:ind w:left="1440"/>
        <w:rPr>
          <w:rFonts w:ascii="Arial" w:eastAsia="Times New Roman" w:hAnsi="Arial" w:cs="Arial"/>
        </w:rPr>
      </w:pPr>
    </w:p>
    <w:p w14:paraId="678CD1F7" w14:textId="77777777" w:rsidR="00F9125F" w:rsidRPr="00337981" w:rsidRDefault="00F9125F" w:rsidP="00F9125F">
      <w:pPr>
        <w:numPr>
          <w:ilvl w:val="0"/>
          <w:numId w:val="1"/>
        </w:numPr>
        <w:spacing w:after="0" w:line="240" w:lineRule="auto"/>
        <w:ind w:left="1004"/>
        <w:rPr>
          <w:rFonts w:ascii="Arial" w:eastAsia="Times New Roman" w:hAnsi="Arial" w:cs="Arial"/>
        </w:rPr>
      </w:pPr>
      <w:r w:rsidRPr="00337981">
        <w:rPr>
          <w:rFonts w:ascii="Arial" w:eastAsia="Times New Roman" w:hAnsi="Arial" w:cs="Arial"/>
        </w:rPr>
        <w:t>To report and make recommendations to Curriculum Sub-Committee.</w:t>
      </w:r>
    </w:p>
    <w:p w14:paraId="205FD835" w14:textId="77777777" w:rsidR="00F9125F" w:rsidRPr="00337981" w:rsidRDefault="00F9125F" w:rsidP="00F9125F">
      <w:pPr>
        <w:pStyle w:val="ListParagraph"/>
        <w:snapToGrid w:val="0"/>
        <w:spacing w:after="0" w:line="240" w:lineRule="auto"/>
        <w:ind w:left="284"/>
        <w:rPr>
          <w:rFonts w:ascii="Arial" w:hAnsi="Arial" w:cs="Arial"/>
          <w:b/>
          <w:bCs/>
        </w:rPr>
      </w:pPr>
    </w:p>
    <w:p w14:paraId="17F63D2D" w14:textId="77777777" w:rsidR="00F9125F" w:rsidRDefault="00F9125F" w:rsidP="00337981">
      <w:pPr>
        <w:snapToGrid w:val="0"/>
        <w:spacing w:after="0" w:line="240" w:lineRule="auto"/>
        <w:ind w:left="284"/>
        <w:rPr>
          <w:rFonts w:ascii="Arial" w:hAnsi="Arial" w:cs="Arial"/>
        </w:rPr>
      </w:pPr>
      <w:r w:rsidRPr="00337981">
        <w:rPr>
          <w:rFonts w:ascii="Arial" w:hAnsi="Arial" w:cs="Arial"/>
          <w:u w:val="single"/>
        </w:rPr>
        <w:t>Membership:</w:t>
      </w:r>
      <w:r w:rsidR="00750B3B" w:rsidRPr="00337981">
        <w:rPr>
          <w:rFonts w:ascii="Arial" w:hAnsi="Arial" w:cs="Arial"/>
        </w:rPr>
        <w:t xml:space="preserve"> </w:t>
      </w:r>
    </w:p>
    <w:p w14:paraId="5C95AB9B" w14:textId="77777777" w:rsidR="00272235" w:rsidRPr="00337981" w:rsidRDefault="00272235" w:rsidP="00337981">
      <w:pPr>
        <w:snapToGrid w:val="0"/>
        <w:spacing w:after="0" w:line="240" w:lineRule="auto"/>
        <w:ind w:left="284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065"/>
        <w:gridCol w:w="3667"/>
      </w:tblGrid>
      <w:tr w:rsidR="00C0604D" w14:paraId="68BD4737" w14:textId="77777777" w:rsidTr="00C0604D">
        <w:tc>
          <w:tcPr>
            <w:tcW w:w="5211" w:type="dxa"/>
          </w:tcPr>
          <w:p w14:paraId="74E5455A" w14:textId="77777777" w:rsidR="00C0604D" w:rsidRPr="00272235" w:rsidRDefault="00C0604D" w:rsidP="00272235">
            <w:pPr>
              <w:snapToGrid w:val="0"/>
              <w:rPr>
                <w:rFonts w:ascii="Arial" w:hAnsi="Arial" w:cs="Arial"/>
              </w:rPr>
            </w:pPr>
            <w:r w:rsidRPr="00C0604D">
              <w:rPr>
                <w:rFonts w:ascii="Arial" w:hAnsi="Arial" w:cs="Arial"/>
              </w:rPr>
              <w:t>Chair: School AD(T)</w:t>
            </w:r>
          </w:p>
        </w:tc>
        <w:tc>
          <w:tcPr>
            <w:tcW w:w="3747" w:type="dxa"/>
          </w:tcPr>
          <w:p w14:paraId="1AA28B0E" w14:textId="77777777" w:rsidR="00C0604D" w:rsidRDefault="00C0604D" w:rsidP="00F9125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0604D" w:rsidRPr="00C0604D" w14:paraId="05D523DD" w14:textId="77777777" w:rsidTr="00C0604D">
        <w:tc>
          <w:tcPr>
            <w:tcW w:w="5211" w:type="dxa"/>
          </w:tcPr>
          <w:p w14:paraId="4061EC7C" w14:textId="77777777" w:rsidR="00C0604D" w:rsidRPr="00C0604D" w:rsidRDefault="00C0604D" w:rsidP="00C0604D">
            <w:pPr>
              <w:snapToGrid w:val="0"/>
              <w:rPr>
                <w:rFonts w:ascii="Arial" w:hAnsi="Arial" w:cs="Arial"/>
              </w:rPr>
            </w:pPr>
            <w:r w:rsidRPr="00C0604D">
              <w:rPr>
                <w:rFonts w:ascii="Arial" w:hAnsi="Arial" w:cs="Arial"/>
              </w:rPr>
              <w:t>Director of Studies / Programme Director from another School</w:t>
            </w:r>
          </w:p>
        </w:tc>
        <w:tc>
          <w:tcPr>
            <w:tcW w:w="3747" w:type="dxa"/>
          </w:tcPr>
          <w:p w14:paraId="07BA3348" w14:textId="53D871AA" w:rsidR="00C0604D" w:rsidRPr="00337981" w:rsidRDefault="00C0604D" w:rsidP="00C0604D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7981">
              <w:rPr>
                <w:rFonts w:ascii="Arial" w:hAnsi="Arial" w:cs="Arial"/>
                <w:i/>
                <w:iCs/>
                <w:sz w:val="18"/>
                <w:szCs w:val="18"/>
              </w:rPr>
              <w:t>Directors of Studies or equivalent to serve on panels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– see list of Directors of Studies overleaf</w:t>
            </w:r>
          </w:p>
          <w:p w14:paraId="0D4E09A8" w14:textId="77777777" w:rsidR="00C0604D" w:rsidRPr="00C0604D" w:rsidRDefault="00C0604D" w:rsidP="00F9125F">
            <w:pPr>
              <w:snapToGrid w:val="0"/>
              <w:rPr>
                <w:rFonts w:ascii="Arial" w:hAnsi="Arial" w:cs="Arial"/>
              </w:rPr>
            </w:pPr>
          </w:p>
        </w:tc>
      </w:tr>
      <w:tr w:rsidR="00C0604D" w14:paraId="34DCB9B7" w14:textId="77777777" w:rsidTr="00C0604D">
        <w:tc>
          <w:tcPr>
            <w:tcW w:w="5211" w:type="dxa"/>
          </w:tcPr>
          <w:p w14:paraId="5CCD80BE" w14:textId="480C6D93" w:rsidR="00C0604D" w:rsidRPr="00C0604D" w:rsidRDefault="00C0604D" w:rsidP="00C0604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Representative from </w:t>
            </w:r>
            <w:r w:rsidR="000A5C0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AP</w:t>
            </w:r>
          </w:p>
        </w:tc>
        <w:tc>
          <w:tcPr>
            <w:tcW w:w="3747" w:type="dxa"/>
          </w:tcPr>
          <w:p w14:paraId="52D0E059" w14:textId="68A24CE1" w:rsidR="00C0604D" w:rsidRDefault="00C0604D" w:rsidP="00C0604D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Normally </w:t>
            </w:r>
            <w:r w:rsidR="000A5C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EAP’s </w:t>
            </w:r>
            <w:r w:rsidRPr="00C0604D">
              <w:rPr>
                <w:rFonts w:ascii="Arial" w:hAnsi="Arial" w:cs="Arial"/>
                <w:i/>
                <w:iCs/>
                <w:sz w:val="18"/>
                <w:szCs w:val="18"/>
              </w:rPr>
              <w:t>representative.</w:t>
            </w:r>
            <w:r w:rsidRPr="003379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1D2F8D3" w14:textId="353C0521" w:rsidR="00790A2D" w:rsidRDefault="00C0604D" w:rsidP="00C0604D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79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Contact </w:t>
            </w:r>
            <w:r w:rsidR="00790A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Tina Byrom </w:t>
            </w:r>
            <w:hyperlink r:id="rId10" w:history="1">
              <w:r w:rsidR="00790A2D" w:rsidRPr="00BB613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T.Byrom@lboro.ac.uk</w:t>
              </w:r>
            </w:hyperlink>
          </w:p>
          <w:p w14:paraId="323BA2AE" w14:textId="1EAF4EA8" w:rsidR="00C0604D" w:rsidRPr="00C0604D" w:rsidRDefault="00C0604D" w:rsidP="00C0604D">
            <w:pPr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if not known</w:t>
            </w:r>
            <w:r w:rsidRPr="00C0604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C0604D" w14:paraId="3AA682C3" w14:textId="77777777" w:rsidTr="00C0604D">
        <w:tc>
          <w:tcPr>
            <w:tcW w:w="5211" w:type="dxa"/>
          </w:tcPr>
          <w:p w14:paraId="12CD666B" w14:textId="77777777" w:rsidR="00C0604D" w:rsidRPr="00C0604D" w:rsidRDefault="00C0604D" w:rsidP="00F9125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 from PQTP</w:t>
            </w:r>
          </w:p>
        </w:tc>
        <w:tc>
          <w:tcPr>
            <w:tcW w:w="3747" w:type="dxa"/>
          </w:tcPr>
          <w:p w14:paraId="6CDECE8A" w14:textId="1EACF7F3" w:rsidR="00C0604D" w:rsidRDefault="00C0604D" w:rsidP="00272235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379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Contact </w:t>
            </w:r>
            <w:r w:rsidR="00BF6B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 Ashby </w:t>
            </w:r>
            <w:hyperlink r:id="rId11" w:history="1">
              <w:r w:rsidR="00790A2D" w:rsidRPr="00BB613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m.a.ashby@lboro.ac.uk</w:t>
              </w:r>
            </w:hyperlink>
            <w:r w:rsidR="00790A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379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for name</w:t>
            </w:r>
          </w:p>
        </w:tc>
      </w:tr>
      <w:tr w:rsidR="00C0604D" w14:paraId="42ABE891" w14:textId="77777777" w:rsidTr="00C0604D">
        <w:tc>
          <w:tcPr>
            <w:tcW w:w="5211" w:type="dxa"/>
          </w:tcPr>
          <w:p w14:paraId="20F34BC8" w14:textId="77777777" w:rsidR="00C0604D" w:rsidRDefault="00C0604D" w:rsidP="00C0604D">
            <w:pPr>
              <w:snapToGrid w:val="0"/>
              <w:rPr>
                <w:rFonts w:ascii="Arial" w:hAnsi="Arial" w:cs="Arial"/>
              </w:rPr>
            </w:pPr>
            <w:r w:rsidRPr="00C0604D">
              <w:rPr>
                <w:rFonts w:ascii="Arial" w:hAnsi="Arial" w:cs="Arial"/>
              </w:rPr>
              <w:t xml:space="preserve">Secretary: </w:t>
            </w:r>
          </w:p>
          <w:p w14:paraId="30AF0270" w14:textId="77777777" w:rsidR="00C0604D" w:rsidRDefault="00C0604D" w:rsidP="00C0604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0604D">
              <w:rPr>
                <w:rFonts w:ascii="Arial" w:hAnsi="Arial" w:cs="Arial"/>
              </w:rPr>
              <w:t>Programme administrator</w:t>
            </w:r>
            <w:r>
              <w:rPr>
                <w:rFonts w:ascii="Arial" w:hAnsi="Arial" w:cs="Arial"/>
              </w:rPr>
              <w:t>/</w:t>
            </w:r>
            <w:r w:rsidRPr="00C0604D">
              <w:rPr>
                <w:rFonts w:ascii="Arial" w:hAnsi="Arial" w:cs="Arial"/>
              </w:rPr>
              <w:t xml:space="preserve">School LTC Secretary </w:t>
            </w:r>
          </w:p>
        </w:tc>
        <w:tc>
          <w:tcPr>
            <w:tcW w:w="3747" w:type="dxa"/>
          </w:tcPr>
          <w:p w14:paraId="44FD40CE" w14:textId="77777777" w:rsidR="00C0604D" w:rsidRDefault="00C0604D" w:rsidP="00F9125F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805D253" w14:textId="77777777" w:rsidR="00272235" w:rsidRDefault="00272235" w:rsidP="00337981">
      <w:pPr>
        <w:snapToGrid w:val="0"/>
        <w:spacing w:after="0" w:line="240" w:lineRule="auto"/>
        <w:ind w:left="284"/>
        <w:rPr>
          <w:rFonts w:ascii="Arial" w:hAnsi="Arial" w:cs="Arial"/>
          <w:u w:val="single"/>
        </w:rPr>
      </w:pPr>
    </w:p>
    <w:p w14:paraId="72629736" w14:textId="77777777" w:rsidR="00F9125F" w:rsidRPr="00337981" w:rsidRDefault="00F9125F" w:rsidP="00272235">
      <w:pPr>
        <w:snapToGrid w:val="0"/>
        <w:spacing w:after="0" w:line="240" w:lineRule="auto"/>
        <w:ind w:left="284"/>
        <w:rPr>
          <w:rFonts w:ascii="Arial" w:hAnsi="Arial" w:cs="Arial"/>
        </w:rPr>
      </w:pPr>
      <w:r w:rsidRPr="00337981">
        <w:rPr>
          <w:rFonts w:ascii="Arial" w:hAnsi="Arial" w:cs="Arial"/>
          <w:u w:val="single"/>
        </w:rPr>
        <w:t>In attendance:</w:t>
      </w:r>
    </w:p>
    <w:p w14:paraId="4B4FE362" w14:textId="77777777" w:rsidR="00F9125F" w:rsidRPr="00337981" w:rsidRDefault="00F9125F" w:rsidP="00337981">
      <w:pPr>
        <w:snapToGrid w:val="0"/>
        <w:spacing w:after="0" w:line="240" w:lineRule="auto"/>
        <w:ind w:left="284"/>
        <w:rPr>
          <w:rFonts w:ascii="Arial" w:hAnsi="Arial" w:cs="Arial"/>
        </w:rPr>
      </w:pPr>
      <w:r w:rsidRPr="00337981">
        <w:rPr>
          <w:rFonts w:ascii="Arial" w:hAnsi="Arial" w:cs="Arial"/>
        </w:rPr>
        <w:t>Programme Director for the programme under consideration</w:t>
      </w:r>
    </w:p>
    <w:p w14:paraId="52D30EAD" w14:textId="77777777" w:rsidR="00F9125F" w:rsidRPr="00337981" w:rsidRDefault="00F9125F" w:rsidP="00337981">
      <w:pPr>
        <w:snapToGrid w:val="0"/>
        <w:spacing w:after="0" w:line="240" w:lineRule="auto"/>
        <w:ind w:left="284"/>
        <w:rPr>
          <w:rFonts w:ascii="Arial" w:hAnsi="Arial" w:cs="Arial"/>
        </w:rPr>
      </w:pPr>
      <w:r w:rsidRPr="00337981">
        <w:rPr>
          <w:rFonts w:ascii="Arial" w:hAnsi="Arial" w:cs="Arial"/>
        </w:rPr>
        <w:t>School Directors of Studies (UG / PG if relevant).</w:t>
      </w:r>
    </w:p>
    <w:p w14:paraId="05E6E828" w14:textId="77777777" w:rsidR="00F9125F" w:rsidRPr="00337981" w:rsidRDefault="00F9125F" w:rsidP="00F9125F">
      <w:pPr>
        <w:snapToGrid w:val="0"/>
        <w:spacing w:after="0" w:line="240" w:lineRule="auto"/>
        <w:ind w:left="284"/>
        <w:contextualSpacing/>
        <w:rPr>
          <w:rFonts w:ascii="Arial" w:hAnsi="Arial" w:cs="Arial"/>
          <w:color w:val="000000" w:themeColor="text1"/>
          <w:u w:val="single"/>
        </w:rPr>
      </w:pPr>
      <w:r w:rsidRPr="00337981">
        <w:rPr>
          <w:rFonts w:ascii="Arial" w:hAnsi="Arial" w:cs="Arial"/>
          <w:color w:val="000000" w:themeColor="text1"/>
          <w:u w:val="single"/>
        </w:rPr>
        <w:lastRenderedPageBreak/>
        <w:t>Duration and frequency of meetings:</w:t>
      </w:r>
    </w:p>
    <w:p w14:paraId="0664E9D4" w14:textId="77777777" w:rsidR="00F9125F" w:rsidRDefault="00F9125F" w:rsidP="00F9125F">
      <w:pPr>
        <w:snapToGrid w:val="0"/>
        <w:spacing w:after="0" w:line="240" w:lineRule="auto"/>
        <w:ind w:left="284"/>
        <w:contextualSpacing/>
        <w:rPr>
          <w:rFonts w:ascii="Arial" w:hAnsi="Arial" w:cs="Arial"/>
        </w:rPr>
      </w:pPr>
      <w:r w:rsidRPr="00337981">
        <w:rPr>
          <w:rFonts w:ascii="Arial" w:hAnsi="Arial" w:cs="Arial"/>
        </w:rPr>
        <w:t>Frequency of meetings to be determined by the volume of proposals coming forward and the timing of meetings of Curriculum Sub-Committee. It is anticipated that consideration of a proposal for a new programme will take one to two hours depending upon its complexity.</w:t>
      </w:r>
    </w:p>
    <w:p w14:paraId="686B0C55" w14:textId="77777777" w:rsidR="00CC4CE3" w:rsidRPr="00337981" w:rsidRDefault="00CC4CE3" w:rsidP="00F9125F">
      <w:pPr>
        <w:snapToGrid w:val="0"/>
        <w:spacing w:after="0" w:line="240" w:lineRule="auto"/>
        <w:ind w:left="284"/>
        <w:contextualSpacing/>
        <w:rPr>
          <w:rFonts w:ascii="Arial" w:hAnsi="Arial" w:cs="Arial"/>
        </w:rPr>
      </w:pPr>
    </w:p>
    <w:p w14:paraId="06EEB542" w14:textId="77777777" w:rsidR="009E190B" w:rsidRDefault="009E190B" w:rsidP="00750B3B">
      <w:pPr>
        <w:rPr>
          <w:rFonts w:ascii="Arial" w:hAnsi="Arial" w:cs="Arial"/>
          <w:b/>
          <w:bCs/>
        </w:rPr>
      </w:pPr>
    </w:p>
    <w:p w14:paraId="6DC4FA0F" w14:textId="7C1D3106" w:rsidR="00750B3B" w:rsidRPr="00337981" w:rsidRDefault="00750B3B" w:rsidP="00750B3B">
      <w:pPr>
        <w:rPr>
          <w:rFonts w:ascii="Arial" w:hAnsi="Arial" w:cs="Arial"/>
          <w:b/>
          <w:bCs/>
        </w:rPr>
      </w:pPr>
      <w:r w:rsidRPr="00337981">
        <w:rPr>
          <w:rFonts w:ascii="Arial" w:hAnsi="Arial" w:cs="Arial"/>
          <w:b/>
          <w:bCs/>
        </w:rPr>
        <w:t>Directors of Study (or equivalent)</w:t>
      </w:r>
    </w:p>
    <w:tbl>
      <w:tblPr>
        <w:tblW w:w="9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34"/>
      </w:tblGrid>
      <w:tr w:rsidR="004C18A6" w:rsidRPr="000E401D" w14:paraId="11459080" w14:textId="77777777" w:rsidTr="004C18A6">
        <w:tc>
          <w:tcPr>
            <w:tcW w:w="9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C81B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  <w:b/>
                <w:bCs/>
              </w:rPr>
              <w:t>Wolfson School</w:t>
            </w:r>
          </w:p>
        </w:tc>
      </w:tr>
      <w:tr w:rsidR="004C18A6" w:rsidRPr="000E401D" w14:paraId="49BAB53E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2610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Ben Clark</w:t>
            </w:r>
            <w:r w:rsidRPr="004C18A6">
              <w:rPr>
                <w:rFonts w:ascii="Arial" w:hAnsi="Arial" w:cs="Arial"/>
              </w:rPr>
              <w:br/>
              <w:t>Lewis Jones         </w:t>
            </w:r>
          </w:p>
          <w:p w14:paraId="0A520A0F" w14:textId="77777777" w:rsidR="004C18A6" w:rsidRPr="004C18A6" w:rsidRDefault="004C18A6" w:rsidP="001601B7">
            <w:pPr>
              <w:rPr>
                <w:rFonts w:ascii="Arial" w:hAnsi="Arial" w:cs="Arial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978D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</w:rPr>
              <w:t>Directors of Studies (UG &amp; PG)</w:t>
            </w:r>
          </w:p>
        </w:tc>
      </w:tr>
      <w:tr w:rsidR="004C18A6" w:rsidRPr="000E401D" w14:paraId="03074354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EE22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  <w:b/>
                <w:bCs/>
              </w:rPr>
              <w:t>SSH</w:t>
            </w:r>
          </w:p>
        </w:tc>
      </w:tr>
      <w:tr w:rsidR="004C18A6" w:rsidRPr="000E401D" w14:paraId="04717FCE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B11A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Marcus Collins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0624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</w:rPr>
              <w:t>Director of UG Studies</w:t>
            </w:r>
          </w:p>
        </w:tc>
      </w:tr>
      <w:tr w:rsidR="004C18A6" w:rsidRPr="000E401D" w14:paraId="0092512F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A488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</w:rPr>
              <w:t>Alena Pfoser (Sem 1 2025/26)</w:t>
            </w:r>
            <w:r w:rsidRPr="004C18A6">
              <w:rPr>
                <w:rFonts w:ascii="Arial" w:hAnsi="Arial" w:cs="Arial"/>
              </w:rPr>
              <w:br/>
              <w:t>Kerry Featherstone (Sem 2 2025/26))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ACB3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</w:rPr>
              <w:t>Director of PG Studies</w:t>
            </w:r>
          </w:p>
        </w:tc>
      </w:tr>
      <w:tr w:rsidR="004C18A6" w:rsidRPr="000E401D" w14:paraId="4461F23A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18D2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  <w:b/>
                <w:bCs/>
              </w:rPr>
              <w:t>LB</w:t>
            </w:r>
          </w:p>
        </w:tc>
      </w:tr>
      <w:tr w:rsidR="004C18A6" w:rsidRPr="000E401D" w14:paraId="2C5633DE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7A6A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Danny Buckley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26D9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Professional Programmes</w:t>
            </w:r>
          </w:p>
        </w:tc>
      </w:tr>
      <w:tr w:rsidR="004C18A6" w:rsidRPr="000E401D" w14:paraId="25248E6E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87BF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Ken Lee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516C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Postgraduate Programmes</w:t>
            </w:r>
          </w:p>
        </w:tc>
      </w:tr>
      <w:tr w:rsidR="004C18A6" w:rsidRPr="000E401D" w14:paraId="301E304E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D58D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Vikki Locke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2F8D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Undergraduate Programmes</w:t>
            </w:r>
          </w:p>
        </w:tc>
      </w:tr>
      <w:tr w:rsidR="004C18A6" w:rsidRPr="000E401D" w14:paraId="77726F77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F263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  <w:b/>
                <w:bCs/>
              </w:rPr>
              <w:t>AACME</w:t>
            </w:r>
          </w:p>
        </w:tc>
      </w:tr>
      <w:tr w:rsidR="004C18A6" w:rsidRPr="000E401D" w14:paraId="58F30A01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2E93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 xml:space="preserve">Christopher Harvey 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B178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 xml:space="preserve">Director of UG Studies </w:t>
            </w:r>
          </w:p>
        </w:tc>
      </w:tr>
      <w:tr w:rsidR="004C18A6" w:rsidRPr="000E401D" w14:paraId="68227DBD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B827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Simon Hogg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B0AC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 xml:space="preserve">Director of PG Studies </w:t>
            </w:r>
          </w:p>
        </w:tc>
      </w:tr>
      <w:tr w:rsidR="004C18A6" w:rsidRPr="000E401D" w14:paraId="163B9029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B1E6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  <w:b/>
                <w:bCs/>
              </w:rPr>
              <w:t>SSEHS</w:t>
            </w:r>
          </w:p>
        </w:tc>
      </w:tr>
      <w:tr w:rsidR="004C18A6" w:rsidRPr="000E401D" w14:paraId="2FB1B50C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32F0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David Maidment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E3F3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UG Studies</w:t>
            </w:r>
          </w:p>
        </w:tc>
      </w:tr>
      <w:tr w:rsidR="004C18A6" w:rsidRPr="000E401D" w14:paraId="3569F2C3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6A0C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Richard Blagrove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1C49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PG Studies</w:t>
            </w:r>
          </w:p>
        </w:tc>
      </w:tr>
      <w:tr w:rsidR="004C18A6" w:rsidRPr="000E401D" w14:paraId="6E590C5B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FF4D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  <w:b/>
                <w:bCs/>
              </w:rPr>
              <w:t>DCA</w:t>
            </w:r>
          </w:p>
        </w:tc>
      </w:tr>
      <w:tr w:rsidR="004C18A6" w:rsidRPr="000E401D" w14:paraId="5CBC0CAA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E1A9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Rob Tovey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1219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UG Studies</w:t>
            </w:r>
          </w:p>
        </w:tc>
      </w:tr>
      <w:tr w:rsidR="004C18A6" w:rsidRPr="000E401D" w14:paraId="261D3DFD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CFD1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Alice Iacob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5AA5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PG Studies – Operational</w:t>
            </w:r>
          </w:p>
        </w:tc>
      </w:tr>
      <w:tr w:rsidR="004C18A6" w:rsidRPr="000E401D" w14:paraId="001B436C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E8C7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Val Mitchell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FA48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 xml:space="preserve">Director of PG Studies – Strategic </w:t>
            </w:r>
          </w:p>
        </w:tc>
      </w:tr>
      <w:tr w:rsidR="004C18A6" w:rsidRPr="000E401D" w14:paraId="721940E4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409B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  <w:b/>
                <w:bCs/>
              </w:rPr>
              <w:t>ABCE</w:t>
            </w:r>
          </w:p>
        </w:tc>
      </w:tr>
      <w:tr w:rsidR="004C18A6" w:rsidRPr="000E401D" w14:paraId="62F1571C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5719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Andrew Timmis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460D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UG Studies</w:t>
            </w:r>
          </w:p>
        </w:tc>
      </w:tr>
      <w:tr w:rsidR="004C18A6" w:rsidRPr="000E401D" w14:paraId="27E73DAB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C8D5" w14:textId="77777777" w:rsid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Finian McCann</w:t>
            </w:r>
          </w:p>
          <w:p w14:paraId="5FA7A6B6" w14:textId="77777777" w:rsidR="004C18A6" w:rsidRPr="004C18A6" w:rsidRDefault="004C18A6" w:rsidP="001601B7">
            <w:pPr>
              <w:rPr>
                <w:rFonts w:ascii="Arial" w:hAnsi="Arial" w:cs="Arial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7048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PG Studies</w:t>
            </w:r>
          </w:p>
        </w:tc>
      </w:tr>
      <w:tr w:rsidR="004C18A6" w:rsidRPr="000E401D" w14:paraId="3BC27FAC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95D8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  <w:b/>
                <w:bCs/>
              </w:rPr>
              <w:lastRenderedPageBreak/>
              <w:t>Science</w:t>
            </w:r>
          </w:p>
        </w:tc>
      </w:tr>
      <w:tr w:rsidR="004C18A6" w:rsidRPr="000E401D" w14:paraId="2DC283DA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BB3C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Raissa Ibraimo-Patia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A6CA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Studies, Chemistry</w:t>
            </w:r>
          </w:p>
        </w:tc>
      </w:tr>
      <w:tr w:rsidR="004C18A6" w:rsidRPr="000E401D" w14:paraId="2495ECD7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0E66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Dominik Freydenberger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2E7A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Studies, Computer Science</w:t>
            </w:r>
          </w:p>
        </w:tc>
      </w:tr>
      <w:tr w:rsidR="004C18A6" w:rsidRPr="000E401D" w14:paraId="30525E42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CAF3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Iro Xenidou-Dervou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93C3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Studies, Mathematics Education</w:t>
            </w:r>
          </w:p>
        </w:tc>
      </w:tr>
      <w:tr w:rsidR="004C18A6" w:rsidRPr="000E401D" w14:paraId="7228E1C9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C937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Marco Discacciati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2882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Studies, School of Mathematics</w:t>
            </w:r>
          </w:p>
        </w:tc>
      </w:tr>
      <w:tr w:rsidR="004C18A6" w:rsidRPr="000E401D" w14:paraId="4E7C7194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BEB4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Eric Hill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BB69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Studies, Natural Sciences</w:t>
            </w:r>
          </w:p>
        </w:tc>
      </w:tr>
      <w:tr w:rsidR="004C18A6" w:rsidRPr="000E401D" w14:paraId="3BFF9002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0AB8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Mark Greenaway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E10C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Studies, Physics</w:t>
            </w:r>
          </w:p>
        </w:tc>
      </w:tr>
      <w:tr w:rsidR="004C18A6" w:rsidRPr="000E401D" w14:paraId="513CC6BE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5FF0" w14:textId="77777777" w:rsidR="004C18A6" w:rsidRPr="00674DAD" w:rsidRDefault="004C18A6" w:rsidP="001601B7">
            <w:pPr>
              <w:rPr>
                <w:rFonts w:ascii="Arial" w:hAnsi="Arial" w:cs="Arial"/>
              </w:rPr>
            </w:pPr>
            <w:r w:rsidRPr="00674DAD">
              <w:rPr>
                <w:rFonts w:ascii="Arial" w:hAnsi="Arial" w:cs="Arial"/>
              </w:rPr>
              <w:t>Anje Conradie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5168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Foundation Programmes</w:t>
            </w:r>
          </w:p>
        </w:tc>
      </w:tr>
      <w:tr w:rsidR="004C18A6" w:rsidRPr="000E401D" w14:paraId="7ACF60A3" w14:textId="77777777" w:rsidTr="004C18A6">
        <w:tc>
          <w:tcPr>
            <w:tcW w:w="92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3733" w14:textId="77777777" w:rsidR="004C18A6" w:rsidRPr="004C18A6" w:rsidRDefault="004C18A6" w:rsidP="001601B7">
            <w:pPr>
              <w:rPr>
                <w:rFonts w:ascii="Arial" w:hAnsi="Arial" w:cs="Arial"/>
                <w:b/>
                <w:bCs/>
              </w:rPr>
            </w:pPr>
            <w:r w:rsidRPr="004C18A6">
              <w:rPr>
                <w:rFonts w:ascii="Arial" w:hAnsi="Arial" w:cs="Arial"/>
                <w:b/>
                <w:bCs/>
              </w:rPr>
              <w:t>Loughborough University London</w:t>
            </w:r>
          </w:p>
        </w:tc>
      </w:tr>
      <w:tr w:rsidR="004C18A6" w:rsidRPr="000E401D" w14:paraId="0326A787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4781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Tatevik Mnatsakanyan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BDC3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</w:t>
            </w:r>
          </w:p>
        </w:tc>
      </w:tr>
      <w:tr w:rsidR="004C18A6" w:rsidRPr="000E401D" w14:paraId="290124CA" w14:textId="77777777" w:rsidTr="004C18A6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A22B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Kun Fu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560D" w14:textId="77777777" w:rsidR="004C18A6" w:rsidRPr="004C18A6" w:rsidRDefault="004C18A6" w:rsidP="001601B7">
            <w:pPr>
              <w:rPr>
                <w:rFonts w:ascii="Arial" w:hAnsi="Arial" w:cs="Arial"/>
              </w:rPr>
            </w:pPr>
            <w:r w:rsidRPr="004C18A6">
              <w:rPr>
                <w:rFonts w:ascii="Arial" w:hAnsi="Arial" w:cs="Arial"/>
              </w:rPr>
              <w:t>Director of Studies</w:t>
            </w:r>
          </w:p>
        </w:tc>
      </w:tr>
    </w:tbl>
    <w:p w14:paraId="2BED1ACC" w14:textId="77777777" w:rsidR="004C18A6" w:rsidRPr="000E401D" w:rsidRDefault="004C18A6" w:rsidP="004C18A6"/>
    <w:p w14:paraId="2EE0DE0B" w14:textId="6EEEFD7F" w:rsidR="00CC4CE3" w:rsidRDefault="00CC4CE3" w:rsidP="00CC4CE3"/>
    <w:p w14:paraId="617FEFB0" w14:textId="041B2B34" w:rsidR="0055541A" w:rsidRPr="0055541A" w:rsidRDefault="0055541A" w:rsidP="0055541A"/>
    <w:p w14:paraId="21550B76" w14:textId="56A56FBA" w:rsidR="0055541A" w:rsidRPr="0055541A" w:rsidRDefault="0055541A" w:rsidP="0055541A"/>
    <w:p w14:paraId="23BC25D0" w14:textId="04035DFB" w:rsidR="0055541A" w:rsidRPr="0055541A" w:rsidRDefault="0055541A" w:rsidP="0055541A"/>
    <w:p w14:paraId="10390941" w14:textId="7724B663" w:rsidR="0055541A" w:rsidRPr="0055541A" w:rsidRDefault="0055541A" w:rsidP="0055541A"/>
    <w:p w14:paraId="6BAF6FCC" w14:textId="4460C864" w:rsidR="0055541A" w:rsidRPr="0055541A" w:rsidRDefault="0055541A" w:rsidP="0055541A">
      <w:pPr>
        <w:tabs>
          <w:tab w:val="left" w:pos="7940"/>
        </w:tabs>
      </w:pPr>
      <w:r>
        <w:tab/>
      </w:r>
    </w:p>
    <w:sectPr w:rsidR="0055541A" w:rsidRPr="0055541A" w:rsidSect="00272235">
      <w:footerReference w:type="default" r:id="rId12"/>
      <w:footerReference w:type="first" r:id="rId13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F1120" w14:textId="77777777" w:rsidR="00313798" w:rsidRDefault="00313798" w:rsidP="00750B3B">
      <w:pPr>
        <w:spacing w:after="0" w:line="240" w:lineRule="auto"/>
      </w:pPr>
      <w:r>
        <w:separator/>
      </w:r>
    </w:p>
  </w:endnote>
  <w:endnote w:type="continuationSeparator" w:id="0">
    <w:p w14:paraId="0040F0DA" w14:textId="77777777" w:rsidR="00313798" w:rsidRDefault="00313798" w:rsidP="0075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4400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4235170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2E93073" w14:textId="65C8C767" w:rsidR="00CC4CE3" w:rsidRPr="00636197" w:rsidRDefault="00CC4CE3" w:rsidP="0037315C">
            <w:pPr>
              <w:pStyle w:val="Footer"/>
              <w:ind w:firstLine="3600"/>
              <w:rPr>
                <w:sz w:val="18"/>
                <w:szCs w:val="18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0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0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="0055541A">
              <w:rPr>
                <w:sz w:val="18"/>
                <w:szCs w:val="18"/>
              </w:rPr>
              <w:t>Up</w:t>
            </w:r>
            <w:r w:rsidR="00FB33E5">
              <w:rPr>
                <w:sz w:val="18"/>
                <w:szCs w:val="18"/>
              </w:rPr>
              <w:t xml:space="preserve">dated </w:t>
            </w:r>
            <w:r w:rsidR="00FE3EA0">
              <w:rPr>
                <w:sz w:val="18"/>
                <w:szCs w:val="18"/>
              </w:rPr>
              <w:t>July 2025</w:t>
            </w:r>
          </w:p>
        </w:sdtContent>
      </w:sdt>
    </w:sdtContent>
  </w:sdt>
  <w:p w14:paraId="66F47E0C" w14:textId="77777777" w:rsidR="00CC4CE3" w:rsidRDefault="00CC4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1229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02FE7F" w14:textId="77777777" w:rsidR="00CC4CE3" w:rsidRDefault="00CC4C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0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0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A2A9A" w14:textId="77777777" w:rsidR="00CC4CE3" w:rsidRDefault="00CC4CE3" w:rsidP="00CC4C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4D07" w14:textId="77777777" w:rsidR="00313798" w:rsidRDefault="00313798" w:rsidP="00750B3B">
      <w:pPr>
        <w:spacing w:after="0" w:line="240" w:lineRule="auto"/>
      </w:pPr>
      <w:r>
        <w:separator/>
      </w:r>
    </w:p>
  </w:footnote>
  <w:footnote w:type="continuationSeparator" w:id="0">
    <w:p w14:paraId="59ECABC2" w14:textId="77777777" w:rsidR="00313798" w:rsidRDefault="00313798" w:rsidP="0075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925B0"/>
    <w:multiLevelType w:val="multilevel"/>
    <w:tmpl w:val="6A12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97BE1"/>
    <w:multiLevelType w:val="multilevel"/>
    <w:tmpl w:val="809A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10927">
    <w:abstractNumId w:val="1"/>
  </w:num>
  <w:num w:numId="2" w16cid:durableId="21955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68"/>
    <w:rsid w:val="0005315D"/>
    <w:rsid w:val="000732E7"/>
    <w:rsid w:val="000A5C08"/>
    <w:rsid w:val="000D70E9"/>
    <w:rsid w:val="00134C14"/>
    <w:rsid w:val="00165E46"/>
    <w:rsid w:val="001802A8"/>
    <w:rsid w:val="00272235"/>
    <w:rsid w:val="00313798"/>
    <w:rsid w:val="0031443C"/>
    <w:rsid w:val="00337981"/>
    <w:rsid w:val="0037315C"/>
    <w:rsid w:val="003A396B"/>
    <w:rsid w:val="003A6264"/>
    <w:rsid w:val="003B230B"/>
    <w:rsid w:val="00476899"/>
    <w:rsid w:val="004A419C"/>
    <w:rsid w:val="004B44BB"/>
    <w:rsid w:val="004C18A6"/>
    <w:rsid w:val="00510275"/>
    <w:rsid w:val="00523459"/>
    <w:rsid w:val="00534C75"/>
    <w:rsid w:val="0055541A"/>
    <w:rsid w:val="0058031C"/>
    <w:rsid w:val="005812EA"/>
    <w:rsid w:val="005D362D"/>
    <w:rsid w:val="005E4C14"/>
    <w:rsid w:val="005E745F"/>
    <w:rsid w:val="00636197"/>
    <w:rsid w:val="00666442"/>
    <w:rsid w:val="00674DAD"/>
    <w:rsid w:val="006A0436"/>
    <w:rsid w:val="006D790F"/>
    <w:rsid w:val="006F1CEF"/>
    <w:rsid w:val="00750B3B"/>
    <w:rsid w:val="007715A6"/>
    <w:rsid w:val="007755C5"/>
    <w:rsid w:val="00790A2D"/>
    <w:rsid w:val="007D5FC2"/>
    <w:rsid w:val="00910C1A"/>
    <w:rsid w:val="0091279C"/>
    <w:rsid w:val="00965680"/>
    <w:rsid w:val="009E190B"/>
    <w:rsid w:val="009E5AF6"/>
    <w:rsid w:val="00A146AC"/>
    <w:rsid w:val="00A54AC8"/>
    <w:rsid w:val="00AA701E"/>
    <w:rsid w:val="00AC1778"/>
    <w:rsid w:val="00B47968"/>
    <w:rsid w:val="00BF6B5A"/>
    <w:rsid w:val="00C0604D"/>
    <w:rsid w:val="00C34F07"/>
    <w:rsid w:val="00C618DD"/>
    <w:rsid w:val="00C76E6E"/>
    <w:rsid w:val="00CC4CE3"/>
    <w:rsid w:val="00D242FD"/>
    <w:rsid w:val="00D617EC"/>
    <w:rsid w:val="00E253D4"/>
    <w:rsid w:val="00E25747"/>
    <w:rsid w:val="00F12F30"/>
    <w:rsid w:val="00F9125F"/>
    <w:rsid w:val="00F96379"/>
    <w:rsid w:val="00FB33E5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1F9B6"/>
  <w15:docId w15:val="{F58CF223-50B4-4BF4-A261-C457A10C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125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9125F"/>
  </w:style>
  <w:style w:type="table" w:styleId="TableGrid">
    <w:name w:val="Table Grid"/>
    <w:basedOn w:val="TableNormal"/>
    <w:uiPriority w:val="59"/>
    <w:rsid w:val="0075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3B"/>
  </w:style>
  <w:style w:type="paragraph" w:styleId="Footer">
    <w:name w:val="footer"/>
    <w:basedOn w:val="Normal"/>
    <w:link w:val="FooterChar"/>
    <w:uiPriority w:val="99"/>
    <w:unhideWhenUsed/>
    <w:rsid w:val="0075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3B"/>
  </w:style>
  <w:style w:type="character" w:styleId="Hyperlink">
    <w:name w:val="Hyperlink"/>
    <w:basedOn w:val="DefaultParagraphFont"/>
    <w:uiPriority w:val="99"/>
    <w:unhideWhenUsed/>
    <w:rsid w:val="006A04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a.ashby@lboro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.Byrom@lboro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6FC221D9A284684A7DE12407DE37A" ma:contentTypeVersion="11" ma:contentTypeDescription="Create a new document." ma:contentTypeScope="" ma:versionID="7a1aa0f74a00011c602fb70124900756">
  <xsd:schema xmlns:xsd="http://www.w3.org/2001/XMLSchema" xmlns:xs="http://www.w3.org/2001/XMLSchema" xmlns:p="http://schemas.microsoft.com/office/2006/metadata/properties" xmlns:ns3="8626edcb-9eea-454e-93ce-a8367c65d15f" xmlns:ns4="1247a0bf-44f6-454f-8a31-632163f71d1b" targetNamespace="http://schemas.microsoft.com/office/2006/metadata/properties" ma:root="true" ma:fieldsID="f835e5b2d75b28e2595db408154a0c02" ns3:_="" ns4:_="">
    <xsd:import namespace="8626edcb-9eea-454e-93ce-a8367c65d15f"/>
    <xsd:import namespace="1247a0bf-44f6-454f-8a31-632163f71d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edcb-9eea-454e-93ce-a8367c65d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a0bf-44f6-454f-8a31-632163f71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A1F7B-7861-4E9A-99C3-77C099B7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6edcb-9eea-454e-93ce-a8367c65d15f"/>
    <ds:schemaRef ds:uri="1247a0bf-44f6-454f-8a31-632163f7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66838-5224-45AB-A25F-76ED07EC8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0462D-2A51-4744-B2A8-308A220A7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Martine Ashby</cp:lastModifiedBy>
  <cp:revision>18</cp:revision>
  <dcterms:created xsi:type="dcterms:W3CDTF">2022-09-08T08:39:00Z</dcterms:created>
  <dcterms:modified xsi:type="dcterms:W3CDTF">2025-07-29T09:14:00Z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0x0101009B46FC221D9A284684A7DE12407DE37A</vt:lpwstr>
  </property>
</Properties>
</file>